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8D" w:rsidRDefault="00BE2C8D" w:rsidP="00BE2C8D">
      <w:pPr>
        <w:shd w:val="clear" w:color="auto" w:fill="FFFFFF"/>
        <w:rPr>
          <w:rFonts w:ascii="Helvetica" w:eastAsia="Times New Roman" w:hAnsi="Helvetica" w:cs="Helvetica"/>
          <w:b/>
          <w:bCs/>
          <w:color w:val="000000"/>
        </w:rPr>
      </w:pPr>
    </w:p>
    <w:p w:rsidR="003D1227" w:rsidRDefault="003D1227" w:rsidP="00BE2C8D">
      <w:pPr>
        <w:shd w:val="clear" w:color="auto" w:fill="FFFFFF"/>
        <w:jc w:val="center"/>
        <w:rPr>
          <w:rFonts w:ascii="Helvetica" w:eastAsia="Times New Roman" w:hAnsi="Helvetica" w:cs="Helvetica"/>
          <w:b/>
          <w:bCs/>
          <w:color w:val="000000"/>
        </w:rPr>
      </w:pPr>
      <w:r>
        <w:rPr>
          <w:rFonts w:ascii="Helvetica" w:eastAsia="Times New Roman" w:hAnsi="Helvetica" w:cs="Helvetica"/>
          <w:b/>
          <w:bCs/>
          <w:color w:val="000000"/>
        </w:rPr>
        <w:t xml:space="preserve"> </w:t>
      </w:r>
    </w:p>
    <w:p w:rsidR="003D1227" w:rsidRDefault="003D1227" w:rsidP="00BE2C8D">
      <w:pPr>
        <w:shd w:val="clear" w:color="auto" w:fill="FFFFFF"/>
        <w:jc w:val="center"/>
        <w:rPr>
          <w:rFonts w:ascii="Helvetica" w:eastAsia="Times New Roman" w:hAnsi="Helvetica" w:cs="Helvetica"/>
          <w:b/>
          <w:bCs/>
          <w:color w:val="000000"/>
        </w:rPr>
      </w:pPr>
      <w:r>
        <w:rPr>
          <w:rFonts w:ascii="Helvetica" w:eastAsia="Times New Roman" w:hAnsi="Helvetica" w:cs="Helvetica"/>
          <w:b/>
          <w:bCs/>
          <w:noProof/>
          <w:color w:val="000000"/>
          <w:lang w:val="en-ZW" w:eastAsia="en-ZW"/>
        </w:rPr>
        <w:drawing>
          <wp:inline distT="0" distB="0" distL="0" distR="0">
            <wp:extent cx="2404110" cy="27787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30990-Laurie Carney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2203" cy="2857402"/>
                    </a:xfrm>
                    <a:prstGeom prst="rect">
                      <a:avLst/>
                    </a:prstGeom>
                  </pic:spPr>
                </pic:pic>
              </a:graphicData>
            </a:graphic>
          </wp:inline>
        </w:drawing>
      </w:r>
    </w:p>
    <w:p w:rsidR="003D1227" w:rsidRDefault="003D1227" w:rsidP="00BE2C8D">
      <w:pPr>
        <w:shd w:val="clear" w:color="auto" w:fill="FFFFFF"/>
        <w:jc w:val="center"/>
        <w:rPr>
          <w:rFonts w:ascii="Helvetica" w:eastAsia="Times New Roman" w:hAnsi="Helvetica" w:cs="Helvetica"/>
          <w:b/>
          <w:bCs/>
          <w:color w:val="000000"/>
        </w:rPr>
      </w:pPr>
    </w:p>
    <w:p w:rsidR="003D1227" w:rsidRDefault="003D1227" w:rsidP="00BE2C8D">
      <w:pPr>
        <w:shd w:val="clear" w:color="auto" w:fill="FFFFFF"/>
        <w:jc w:val="center"/>
        <w:rPr>
          <w:rFonts w:ascii="Helvetica" w:eastAsia="Times New Roman" w:hAnsi="Helvetica" w:cs="Helvetica"/>
          <w:b/>
          <w:bCs/>
          <w:color w:val="000000"/>
        </w:rPr>
      </w:pPr>
    </w:p>
    <w:p w:rsidR="00BE2C8D" w:rsidRDefault="00821852" w:rsidP="00BE2C8D">
      <w:pPr>
        <w:shd w:val="clear" w:color="auto" w:fill="FFFFFF"/>
        <w:rPr>
          <w:rFonts w:ascii="Helvetica" w:eastAsia="Times New Roman" w:hAnsi="Helvetica" w:cs="Helvetica"/>
          <w:b/>
          <w:bCs/>
          <w:color w:val="000000"/>
        </w:rPr>
      </w:pPr>
      <w:r>
        <w:rPr>
          <w:rFonts w:ascii="Helvetica" w:eastAsia="Times New Roman" w:hAnsi="Helvetica" w:cs="Helvetica"/>
          <w:b/>
          <w:bCs/>
          <w:color w:val="000000"/>
        </w:rPr>
        <w:t xml:space="preserve"> </w:t>
      </w:r>
    </w:p>
    <w:p w:rsidR="00821852" w:rsidRDefault="00BE2C8D" w:rsidP="00BE2C8D">
      <w:pPr>
        <w:shd w:val="clear" w:color="auto" w:fill="FFFFFF"/>
        <w:rPr>
          <w:rFonts w:ascii="Helvetica" w:eastAsia="Times New Roman" w:hAnsi="Helvetica" w:cs="Helvetica"/>
          <w:color w:val="000000"/>
        </w:rPr>
      </w:pPr>
      <w:r>
        <w:rPr>
          <w:rFonts w:ascii="Helvetica" w:eastAsia="Times New Roman" w:hAnsi="Helvetica" w:cs="Helvetica"/>
          <w:b/>
          <w:bCs/>
          <w:color w:val="000000"/>
        </w:rPr>
        <w:t>Laurie Carney, Senior Director of Development</w:t>
      </w:r>
      <w:r>
        <w:rPr>
          <w:rFonts w:ascii="Helvetica" w:eastAsia="Times New Roman" w:hAnsi="Helvetica" w:cs="Helvetica"/>
          <w:color w:val="000000"/>
        </w:rPr>
        <w:t> </w:t>
      </w:r>
      <w:r>
        <w:rPr>
          <w:rFonts w:ascii="Helvetica" w:eastAsia="Times New Roman" w:hAnsi="Helvetica" w:cs="Helvetica"/>
          <w:b/>
          <w:bCs/>
          <w:color w:val="000000"/>
        </w:rPr>
        <w:t>and Outreach</w:t>
      </w:r>
      <w:r w:rsidR="00821852">
        <w:rPr>
          <w:rFonts w:ascii="Helvetica" w:eastAsia="Times New Roman" w:hAnsi="Helvetica" w:cs="Helvetica"/>
          <w:b/>
          <w:bCs/>
          <w:color w:val="000000"/>
        </w:rPr>
        <w:t xml:space="preserve">: </w:t>
      </w:r>
      <w:r>
        <w:rPr>
          <w:rFonts w:ascii="Helvetica" w:eastAsia="Times New Roman" w:hAnsi="Helvetica" w:cs="Helvetica"/>
          <w:color w:val="000000"/>
        </w:rPr>
        <w:t xml:space="preserve">Major gifts officer </w:t>
      </w:r>
      <w:r>
        <w:rPr>
          <w:rFonts w:ascii="Helvetica" w:eastAsia="Times New Roman" w:hAnsi="Helvetica" w:cs="Helvetica"/>
        </w:rPr>
        <w:t>at Florida Atlantic University</w:t>
      </w:r>
      <w:r>
        <w:rPr>
          <w:rFonts w:ascii="Helvetica" w:eastAsia="Times New Roman" w:hAnsi="Helvetica" w:cs="Helvetica"/>
          <w:color w:val="1F497D"/>
        </w:rPr>
        <w:t xml:space="preserve"> </w:t>
      </w:r>
      <w:r w:rsidR="00263FEC" w:rsidRPr="00263FEC">
        <w:rPr>
          <w:rFonts w:ascii="Helvetica" w:eastAsia="Times New Roman" w:hAnsi="Helvetica" w:cs="Helvetica"/>
        </w:rPr>
        <w:t xml:space="preserve">(FAU) </w:t>
      </w:r>
      <w:r>
        <w:rPr>
          <w:rFonts w:ascii="Helvetica" w:eastAsia="Times New Roman" w:hAnsi="Helvetica" w:cs="Helvetica"/>
          <w:color w:val="000000"/>
        </w:rPr>
        <w:t>since December 1999 responsible for development activities within the Dorothy F. Schmidt College of Arts and Letters</w:t>
      </w:r>
      <w:r w:rsidR="00821852">
        <w:rPr>
          <w:rFonts w:ascii="Helvetica" w:eastAsia="Times New Roman" w:hAnsi="Helvetica" w:cs="Helvetica"/>
          <w:color w:val="000000"/>
        </w:rPr>
        <w:t xml:space="preserve"> including annual, endowment, principle and legacy gifts.</w:t>
      </w:r>
    </w:p>
    <w:p w:rsidR="00821852" w:rsidRDefault="00821852" w:rsidP="00BE2C8D">
      <w:pPr>
        <w:shd w:val="clear" w:color="auto" w:fill="FFFFFF"/>
        <w:rPr>
          <w:rFonts w:ascii="Helvetica" w:eastAsia="Times New Roman" w:hAnsi="Helvetica" w:cs="Helvetica"/>
          <w:color w:val="000000"/>
        </w:rPr>
      </w:pPr>
    </w:p>
    <w:p w:rsidR="00BE2C8D" w:rsidRPr="00821852" w:rsidRDefault="00BE2C8D" w:rsidP="00BE2C8D">
      <w:pPr>
        <w:shd w:val="clear" w:color="auto" w:fill="FFFFFF"/>
        <w:rPr>
          <w:rFonts w:ascii="Helvetica" w:eastAsia="Times New Roman" w:hAnsi="Helvetica" w:cs="Helvetica"/>
          <w:color w:val="000000"/>
        </w:rPr>
      </w:pPr>
      <w:r>
        <w:rPr>
          <w:rFonts w:ascii="Helvetica" w:eastAsia="Times New Roman" w:hAnsi="Helvetica" w:cs="Helvetica"/>
        </w:rPr>
        <w:t>Laurie works strategically in partnership with the Dean,</w:t>
      </w:r>
      <w:r w:rsidR="006D5A31">
        <w:rPr>
          <w:rFonts w:ascii="Helvetica" w:eastAsia="Times New Roman" w:hAnsi="Helvetica" w:cs="Helvetica"/>
        </w:rPr>
        <w:t xml:space="preserve"> </w:t>
      </w:r>
      <w:r>
        <w:rPr>
          <w:rFonts w:ascii="Helvetica" w:eastAsia="Times New Roman" w:hAnsi="Helvetica" w:cs="Helvetica"/>
        </w:rPr>
        <w:t xml:space="preserve">University/College leadership and faculty to </w:t>
      </w:r>
      <w:r w:rsidR="00263FEC">
        <w:rPr>
          <w:rFonts w:ascii="Helvetica" w:eastAsia="Times New Roman" w:hAnsi="Helvetica" w:cs="Helvetica"/>
        </w:rPr>
        <w:t>identify and inspire philanthropic</w:t>
      </w:r>
      <w:bookmarkStart w:id="0" w:name="_GoBack"/>
      <w:bookmarkEnd w:id="0"/>
      <w:r>
        <w:rPr>
          <w:rFonts w:ascii="Helvetica" w:eastAsia="Times New Roman" w:hAnsi="Helvetica" w:cs="Helvetica"/>
        </w:rPr>
        <w:t xml:space="preserve"> opportunities to enhance FAU’s reputation of excellence and </w:t>
      </w:r>
      <w:r w:rsidR="006D5A31">
        <w:rPr>
          <w:rFonts w:ascii="Helvetica" w:eastAsia="Times New Roman" w:hAnsi="Helvetica" w:cs="Helvetica"/>
        </w:rPr>
        <w:t xml:space="preserve">to </w:t>
      </w:r>
      <w:r>
        <w:rPr>
          <w:rFonts w:ascii="Helvetica" w:eastAsia="Times New Roman" w:hAnsi="Helvetica" w:cs="Helvetica"/>
        </w:rPr>
        <w:t>support strategic initiatives.</w:t>
      </w:r>
      <w:r>
        <w:rPr>
          <w:rFonts w:ascii="Helvetica" w:eastAsia="Times New Roman" w:hAnsi="Helvetica" w:cs="Helvetica"/>
          <w:color w:val="000000"/>
        </w:rPr>
        <w:t> </w:t>
      </w:r>
    </w:p>
    <w:p w:rsidR="00BE2C8D" w:rsidRDefault="00BE2C8D" w:rsidP="00BE2C8D">
      <w:pPr>
        <w:shd w:val="clear" w:color="auto" w:fill="FFFFFF"/>
        <w:rPr>
          <w:rFonts w:asciiTheme="minorHAnsi" w:hAnsiTheme="minorHAnsi" w:cstheme="minorBidi"/>
          <w:color w:val="1F497D"/>
          <w:sz w:val="22"/>
          <w:szCs w:val="22"/>
        </w:rPr>
      </w:pPr>
    </w:p>
    <w:p w:rsidR="006D5A31" w:rsidRDefault="00BE2C8D" w:rsidP="00BE2C8D">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Laurie worked in nonprofit organizations for 20 years prior to joining FAU in professional and management positions that included donor recruitment, fundraising, strategic planning, new business development, special events, and marketing.  </w:t>
      </w:r>
    </w:p>
    <w:p w:rsidR="006D5A31" w:rsidRDefault="006D5A31" w:rsidP="00BE2C8D">
      <w:pPr>
        <w:shd w:val="clear" w:color="auto" w:fill="FFFFFF"/>
        <w:rPr>
          <w:rFonts w:ascii="Helvetica" w:eastAsia="Times New Roman" w:hAnsi="Helvetica" w:cs="Helvetica"/>
          <w:color w:val="000000"/>
        </w:rPr>
      </w:pPr>
    </w:p>
    <w:p w:rsidR="00BE2C8D" w:rsidRDefault="00BE2C8D" w:rsidP="00BE2C8D">
      <w:pPr>
        <w:shd w:val="clear" w:color="auto" w:fill="FFFFFF"/>
        <w:rPr>
          <w:rFonts w:ascii="Helvetica" w:eastAsia="Times New Roman" w:hAnsi="Helvetica" w:cs="Helvetica"/>
          <w:color w:val="1F497D"/>
        </w:rPr>
      </w:pPr>
      <w:r>
        <w:rPr>
          <w:rFonts w:ascii="Helvetica" w:eastAsia="Times New Roman" w:hAnsi="Helvetica" w:cs="Helvetica"/>
          <w:color w:val="000000"/>
        </w:rPr>
        <w:t>Laurie is an FAU alumna with a Masters</w:t>
      </w:r>
      <w:r w:rsidR="006D5A31">
        <w:rPr>
          <w:rFonts w:ascii="Helvetica" w:eastAsia="Times New Roman" w:hAnsi="Helvetica" w:cs="Helvetica"/>
          <w:color w:val="000000"/>
        </w:rPr>
        <w:t>’</w:t>
      </w:r>
      <w:r>
        <w:rPr>
          <w:rFonts w:ascii="Helvetica" w:eastAsia="Times New Roman" w:hAnsi="Helvetica" w:cs="Helvetica"/>
          <w:color w:val="000000"/>
        </w:rPr>
        <w:t xml:space="preserve"> degree in Public Administration, and she holds a Bachelor of Science Education degree with a minor in music and emphasis in Therapeutic Recreation from the State University of New York College at Cortland. In 2013 she completed a one-year graduate level Chartered Advisor in Philanthropy (CAP) certification from the American College, Bryn </w:t>
      </w:r>
      <w:proofErr w:type="spellStart"/>
      <w:r>
        <w:rPr>
          <w:rFonts w:ascii="Helvetica" w:eastAsia="Times New Roman" w:hAnsi="Helvetica" w:cs="Helvetica"/>
          <w:color w:val="000000"/>
        </w:rPr>
        <w:t>Mawr</w:t>
      </w:r>
      <w:proofErr w:type="spellEnd"/>
      <w:r>
        <w:rPr>
          <w:rFonts w:ascii="Helvetica" w:eastAsia="Times New Roman" w:hAnsi="Helvetica" w:cs="Helvetica"/>
          <w:color w:val="000000"/>
        </w:rPr>
        <w:t>, PA designed to facilitate inspired philanthropic planning and legacy gifts.</w:t>
      </w:r>
    </w:p>
    <w:p w:rsidR="00AB6BE4" w:rsidRDefault="00AB6BE4"/>
    <w:sectPr w:rsidR="00AB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8D"/>
    <w:rsid w:val="00263FEC"/>
    <w:rsid w:val="003D1227"/>
    <w:rsid w:val="006D5A31"/>
    <w:rsid w:val="00821852"/>
    <w:rsid w:val="00AB6BE4"/>
    <w:rsid w:val="00BE2C8D"/>
    <w:rsid w:val="00F2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6E86"/>
  <w15:chartTrackingRefBased/>
  <w15:docId w15:val="{81908881-1056-4190-A9F7-DC52EDF4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Carney</dc:creator>
  <cp:keywords/>
  <dc:description/>
  <cp:lastModifiedBy>Laurie Carney</cp:lastModifiedBy>
  <cp:revision>5</cp:revision>
  <dcterms:created xsi:type="dcterms:W3CDTF">2020-06-13T16:50:00Z</dcterms:created>
  <dcterms:modified xsi:type="dcterms:W3CDTF">2020-06-13T16:56:00Z</dcterms:modified>
</cp:coreProperties>
</file>